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left="-424" w:leftChars="-202" w:right="-340" w:rightChars="-162"/>
        <w:jc w:val="center"/>
        <w:rPr>
          <w:rFonts w:ascii="华文楷体" w:hAnsi="华文楷体" w:eastAsia="华文楷体" w:cs="华文楷体"/>
          <w:b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sz w:val="30"/>
          <w:szCs w:val="30"/>
        </w:rPr>
        <w:t>垃圾焚烧也清洁——堪载史册的中国垃圾焚烧发电行业成就（2022）</w:t>
      </w:r>
    </w:p>
    <w:p>
      <w:pPr>
        <w:jc w:val="center"/>
        <w:rPr>
          <w:rFonts w:ascii="华文楷体" w:hAnsi="华文楷体" w:eastAsia="华文楷体" w:cs="华文楷体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color w:val="000000"/>
          <w:sz w:val="30"/>
          <w:szCs w:val="30"/>
        </w:rPr>
        <w:t>序</w:t>
      </w:r>
    </w:p>
    <w:p>
      <w:pPr>
        <w:ind w:firstLine="600" w:firstLineChars="200"/>
        <w:rPr>
          <w:rFonts w:ascii="华文楷体" w:hAnsi="华文楷体" w:eastAsia="华文楷体" w:cs="华文楷体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color w:val="000000"/>
          <w:sz w:val="30"/>
          <w:szCs w:val="30"/>
        </w:rPr>
        <w:t>自2018年1月1日中国开始宣布停止进口24种可回收废品后，“垃圾危机”被很多国家特别是发达国家的报刊网站频频报道。这就掀开了一个被掩盖多年的事实，“垃圾围城”仍是一个世界性难题。然而，中国已经完成了突围，突围的战略路径便是促进垃圾焚烧发电行业清洁低碳高效发展。</w:t>
      </w:r>
    </w:p>
    <w:p>
      <w:pPr>
        <w:ind w:firstLine="600" w:firstLineChars="200"/>
        <w:rPr>
          <w:rFonts w:ascii="华文楷体" w:hAnsi="华文楷体" w:eastAsia="华文楷体" w:cs="华文楷体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color w:val="000000"/>
          <w:sz w:val="30"/>
          <w:szCs w:val="30"/>
        </w:rPr>
        <w:t>中国在垃圾焚烧发电行业上所取得的成绩也得到了世界认可——“</w:t>
      </w:r>
      <w:r>
        <w:rPr>
          <w:rFonts w:ascii="华文楷体" w:hAnsi="华文楷体" w:eastAsia="华文楷体" w:cs="华文楷体"/>
          <w:color w:val="000000"/>
          <w:sz w:val="30"/>
          <w:szCs w:val="30"/>
        </w:rPr>
        <w:t>目光投向中国，中国在废弃物能源化领域也已取得了令人瞩目的成绩——从2005年的1千万吨产能扩大到2019年1.7亿吨的能源转化。</w:t>
      </w:r>
      <w:r>
        <w:rPr>
          <w:rFonts w:hint="eastAsia" w:ascii="华文楷体" w:hAnsi="华文楷体" w:eastAsia="华文楷体" w:cs="华文楷体"/>
          <w:color w:val="000000"/>
          <w:sz w:val="30"/>
          <w:szCs w:val="30"/>
        </w:rPr>
        <w:t>”这是美国哥伦比亚大学地球工程研究中心于2022年5月发布的报告中的话。</w:t>
      </w:r>
    </w:p>
    <w:p>
      <w:pPr>
        <w:ind w:firstLine="600" w:firstLineChars="200"/>
        <w:rPr>
          <w:rFonts w:ascii="华文楷体" w:hAnsi="华文楷体" w:eastAsia="华文楷体" w:cs="华文楷体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color w:val="000000"/>
          <w:sz w:val="30"/>
          <w:szCs w:val="30"/>
        </w:rPr>
        <w:t>人类向自然索取资源，加工成生产生活所需的万物，万物为人所用，被定义为无用或者废弃的部分便成为“垃圾”。取于自然，归于自然，索取与抛弃之间，仿佛完成了一个生命的循环。垃圾焚烧发电行业还自然以洁净，走的是化害为利、变废为宝，低碳绿色循环高质量地能量化处理利用废弃物之路，是典型的治污降碳能源替代协同增效。</w:t>
      </w:r>
    </w:p>
    <w:p>
      <w:pPr>
        <w:ind w:firstLine="600" w:firstLineChars="200"/>
        <w:rPr>
          <w:rFonts w:ascii="华文楷体" w:hAnsi="华文楷体" w:eastAsia="华文楷体" w:cs="华文楷体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color w:val="000000"/>
          <w:sz w:val="30"/>
          <w:szCs w:val="30"/>
        </w:rPr>
        <w:t>岁月壮阔，犹可回首。经过几十年的发展，中国垃圾焚烧发电行业，无论是处理垃圾量还是发电量，抑或是技术装备的领先度都已经实现世界领跑。成绩来之不易，行业要且行且珍惜，更要把行业现状展示给更多人，把行业故事讲给更多人听。这不是自吹自擂的需要，这是对“绿水青山便是金山银山”发展理念的回应，这是对国际社会讲好我国生态环境建设成果的必然要求。因为，不同于发达国家先解决环境污染、再应对气候变化的过程，我国既要减污，实现生态环境质量根本好转，又要有效控制碳排放，为实现碳达峰、碳中和目标筑牢基础。高质量的垃圾焚烧发电正是我国推进协同发展的“一箭三雕”的具体实践。</w:t>
      </w:r>
    </w:p>
    <w:p>
      <w:pPr>
        <w:ind w:firstLine="600" w:firstLineChars="200"/>
        <w:rPr>
          <w:rFonts w:ascii="华文楷体" w:hAnsi="华文楷体" w:eastAsia="华文楷体" w:cs="华文楷体"/>
          <w:color w:val="000000"/>
          <w:sz w:val="30"/>
          <w:szCs w:val="30"/>
        </w:rPr>
      </w:pPr>
      <w:r>
        <w:rPr>
          <w:rFonts w:hint="eastAsia" w:ascii="华文楷体" w:hAnsi="华文楷体" w:eastAsia="华文楷体" w:cs="华文楷体"/>
          <w:color w:val="000000"/>
          <w:sz w:val="30"/>
          <w:szCs w:val="30"/>
        </w:rPr>
        <w:t>正如孔子的临川之叹，“逝者如斯夫”，在中国快速发展的宏大叙事中，垃圾焚烧发电行业的成绩很容易被冲淡。但是正是这个行业发挥着蚂蚁的作用，用烈火焚烧若等闲的精神，守护着地球的片片青绿！</w:t>
      </w:r>
    </w:p>
    <w:p>
      <w:pPr>
        <w:ind w:firstLine="600" w:firstLineChars="200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hint="eastAsia" w:ascii="华文楷体" w:hAnsi="华文楷体" w:eastAsia="华文楷体" w:cs="华文楷体"/>
          <w:color w:val="000000"/>
          <w:sz w:val="30"/>
          <w:szCs w:val="30"/>
        </w:rPr>
        <w:t>努力应该被看到，成就应该被记载！中华环保联合会能源环境专业委员会携手行业领军企业、知名专家学者，用时间沉淀的浓墨和成就铸成的金笔，来记载中国垃圾焚烧发电行业的蓬勃发展与时代活力！</w:t>
      </w:r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  <w:bookmarkStart w:id="0" w:name="_GoBack"/>
      <w:bookmarkEnd w:id="0"/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</w:p>
    <w:p>
      <w:pPr>
        <w:ind w:firstLine="480" w:firstLineChars="200"/>
        <w:rPr>
          <w:rFonts w:ascii="华文楷体" w:hAnsi="华文楷体" w:eastAsia="华文楷体" w:cs="华文楷体"/>
          <w:color w:val="000000"/>
          <w:sz w:val="24"/>
        </w:rPr>
      </w:pPr>
    </w:p>
    <w:p>
      <w:pPr>
        <w:ind w:right="-340" w:rightChars="-162"/>
        <w:rPr>
          <w:rFonts w:ascii="华文楷体" w:hAnsi="华文楷体" w:eastAsia="华文楷体" w:cs="华文楷体"/>
          <w:b/>
          <w:color w:val="000000"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sz w:val="28"/>
          <w:szCs w:val="28"/>
        </w:rPr>
        <w:t>垃圾焚烧也清洁——堪载史册的中国垃圾焚烧发电行业成就（2022）</w:t>
      </w:r>
    </w:p>
    <w:p>
      <w:pPr>
        <w:ind w:firstLine="480" w:firstLineChars="200"/>
        <w:jc w:val="center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hint="eastAsia" w:ascii="华文楷体" w:hAnsi="华文楷体" w:eastAsia="华文楷体" w:cs="华文楷体"/>
          <w:color w:val="000000"/>
          <w:sz w:val="24"/>
        </w:rPr>
        <w:t>目录</w:t>
      </w:r>
    </w:p>
    <w:p>
      <w:pPr>
        <w:jc w:val="left"/>
        <w:rPr>
          <w:rFonts w:ascii="华文楷体" w:hAnsi="华文楷体" w:eastAsia="华文楷体" w:cs="华文楷体"/>
          <w:b/>
          <w:bCs/>
          <w:color w:val="000000"/>
          <w:sz w:val="24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24"/>
        </w:rPr>
        <w:t>第一篇：环境监管执法篇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监管执法创新--基于关键工况参数的在线监管执法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监管执法创新--基于关键工况参数的在线监管执法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监管执法创新--基于关键工况参数的在线监管执法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24"/>
        </w:rPr>
        <w:t>第二篇：成就篇</w:t>
      </w:r>
    </w:p>
    <w:p>
      <w:pPr>
        <w:jc w:val="left"/>
        <w:rPr>
          <w:rFonts w:hint="eastAsia"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垃圾焚烧发电行业“量、质”双领跑</w:t>
      </w:r>
    </w:p>
    <w:p>
      <w:pPr>
        <w:jc w:val="left"/>
        <w:rPr>
          <w:rFonts w:hint="eastAsia"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没有垃圾清洁高效低碳焚烧，哪来“无废城市”</w:t>
      </w:r>
    </w:p>
    <w:p>
      <w:pPr>
        <w:jc w:val="left"/>
        <w:rPr>
          <w:rFonts w:hint="eastAsia"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在线监测带动垃圾发电行业绿色创新</w:t>
      </w:r>
    </w:p>
    <w:p>
      <w:pPr>
        <w:jc w:val="left"/>
        <w:rPr>
          <w:rFonts w:hint="eastAsia"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建一座工厂，还一个公园</w:t>
      </w:r>
    </w:p>
    <w:p>
      <w:pPr>
        <w:jc w:val="left"/>
        <w:rPr>
          <w:rFonts w:hint="eastAsia"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垃圾焚烧发电—可供世界借鉴的中国方案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24"/>
        </w:rPr>
        <w:t>第三篇：指标篇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指标1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指标2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指标3</w:t>
      </w:r>
    </w:p>
    <w:p>
      <w:pPr>
        <w:jc w:val="left"/>
        <w:rPr>
          <w:rFonts w:ascii="华文楷体" w:hAnsi="华文楷体" w:eastAsia="华文楷体" w:cs="华文楷体"/>
          <w:color w:val="000000"/>
          <w:sz w:val="24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24"/>
        </w:rPr>
        <w:t>第四篇：基石篇</w:t>
      </w:r>
    </w:p>
    <w:p>
      <w:pPr>
        <w:rPr>
          <w:rFonts w:ascii="Arial" w:hAnsi="Arial" w:eastAsia="Arial" w:cs="Arial"/>
          <w:color w:val="191919"/>
          <w:sz w:val="24"/>
          <w:shd w:val="clear" w:color="auto" w:fill="FFFFFF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典型投资运行企业情况介绍</w:t>
      </w:r>
    </w:p>
    <w:p>
      <w:pPr>
        <w:rPr>
          <w:rFonts w:ascii="Arial" w:hAnsi="Arial" w:eastAsia="Arial" w:cs="Arial"/>
          <w:color w:val="191919"/>
          <w:sz w:val="24"/>
          <w:shd w:val="clear" w:color="auto" w:fill="FFFFFF"/>
        </w:rPr>
      </w:pPr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典型设备技术服务企业情况介绍</w:t>
      </w:r>
    </w:p>
    <w:p>
      <w:r>
        <w:rPr>
          <w:rFonts w:ascii="华文楷体" w:hAnsi="华文楷体" w:eastAsia="华文楷体" w:cs="华文楷体"/>
          <w:color w:val="000000"/>
          <w:sz w:val="24"/>
        </w:rPr>
        <w:t>——</w:t>
      </w:r>
      <w:r>
        <w:rPr>
          <w:rFonts w:hint="eastAsia" w:ascii="华文楷体" w:hAnsi="华文楷体" w:eastAsia="华文楷体" w:cs="华文楷体"/>
          <w:color w:val="000000"/>
          <w:sz w:val="24"/>
        </w:rPr>
        <w:t>典型垃圾焚烧发电项目实践案例介绍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OGY3OWNkZjk2ZDJhNGMyM2UzNmM3MDFiM2M0MDIifQ=="/>
  </w:docVars>
  <w:rsids>
    <w:rsidRoot w:val="00D61C3B"/>
    <w:rsid w:val="000C6191"/>
    <w:rsid w:val="00182AD7"/>
    <w:rsid w:val="001B5A0E"/>
    <w:rsid w:val="00306836"/>
    <w:rsid w:val="00353837"/>
    <w:rsid w:val="003A0158"/>
    <w:rsid w:val="00455A66"/>
    <w:rsid w:val="00495FA8"/>
    <w:rsid w:val="00584C5F"/>
    <w:rsid w:val="00670936"/>
    <w:rsid w:val="006E1ED3"/>
    <w:rsid w:val="006F2C12"/>
    <w:rsid w:val="007A52BD"/>
    <w:rsid w:val="007F17BD"/>
    <w:rsid w:val="0086047C"/>
    <w:rsid w:val="0089259D"/>
    <w:rsid w:val="009D47E0"/>
    <w:rsid w:val="00AB42C7"/>
    <w:rsid w:val="00AC5529"/>
    <w:rsid w:val="00B2798E"/>
    <w:rsid w:val="00B519E1"/>
    <w:rsid w:val="00C41E55"/>
    <w:rsid w:val="00C97ECE"/>
    <w:rsid w:val="00CA7803"/>
    <w:rsid w:val="00D61C3B"/>
    <w:rsid w:val="00EA21E5"/>
    <w:rsid w:val="00F16B3F"/>
    <w:rsid w:val="00F61167"/>
    <w:rsid w:val="00F92F07"/>
    <w:rsid w:val="00FB07E3"/>
    <w:rsid w:val="0344630E"/>
    <w:rsid w:val="1B087772"/>
    <w:rsid w:val="26347F1A"/>
    <w:rsid w:val="299946A1"/>
    <w:rsid w:val="29FD47FD"/>
    <w:rsid w:val="3DB727A2"/>
    <w:rsid w:val="3E6C5DEE"/>
    <w:rsid w:val="4333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1169</Words>
  <Characters>1193</Characters>
  <Lines>8</Lines>
  <Paragraphs>2</Paragraphs>
  <TotalTime>37</TotalTime>
  <ScaleCrop>false</ScaleCrop>
  <LinksUpToDate>false</LinksUpToDate>
  <CharactersWithSpaces>1193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2022-08-07T10:11:00Z</dcterms:created>
  <dc:creator>15910</dc:creator>
  <cp:lastModifiedBy>高峰</cp:lastModifiedBy>
  <dcterms:modified xsi:type="dcterms:W3CDTF">2023-06-07T08:19:17Z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0F749918DDD14C0E91524C60445E420E_13</vt:lpwstr>
  </property>
  <property fmtid="{D5CDD505-2E9C-101B-9397-08002B2CF9AE}" pid="4" name="_DocHome">
    <vt:i4>422867534</vt:i4>
  </property>
</Properties>
</file>